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974" w:rsidRDefault="00CA4D3A">
      <w:pPr>
        <w:pStyle w:val="Standard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Цель- Обучить курсантов методам подготовки к родам; помощи младенцу в первые месяцы жизни; восстановлению матери после родов .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Категория слушателей : специалисты ассоциации Казачья здрава, прошедшие подготовку по направлениям «Юмейхо» и «Правка живота».</w:t>
      </w:r>
    </w:p>
    <w:p w:rsidR="00151974" w:rsidRDefault="00151974">
      <w:pPr>
        <w:pStyle w:val="Standard"/>
        <w:rPr>
          <w:sz w:val="28"/>
          <w:szCs w:val="28"/>
        </w:rPr>
      </w:pP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Срок обучения: 3 дня -18 часа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Режим занятий: 6 часов в день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Форма обучения: очная</w:t>
      </w:r>
    </w:p>
    <w:p w:rsidR="00151974" w:rsidRDefault="00151974">
      <w:pPr>
        <w:pStyle w:val="Standard"/>
        <w:rPr>
          <w:sz w:val="28"/>
          <w:szCs w:val="28"/>
        </w:rPr>
      </w:pPr>
    </w:p>
    <w:p w:rsidR="00151974" w:rsidRDefault="00151974">
      <w:pPr>
        <w:pStyle w:val="Standard"/>
        <w:rPr>
          <w:sz w:val="28"/>
          <w:szCs w:val="28"/>
        </w:rPr>
      </w:pP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Пояснительная записка к учебной специализированной программе «Материнство в Казачьей Здраве»</w:t>
      </w:r>
    </w:p>
    <w:p w:rsidR="00151974" w:rsidRDefault="00151974">
      <w:pPr>
        <w:pStyle w:val="Standard"/>
        <w:rPr>
          <w:sz w:val="28"/>
          <w:szCs w:val="28"/>
        </w:rPr>
      </w:pP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Программа по специализированной оздоровительной методике предназначена для слушателей с любым базовым образованием, прошедших подготовку по направлению «Юмейхо» и «Правки живота» и проводится специалистами, имеющими соответствующую аккредитацию.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Цель программы: обучить специалистов методам подготовки к родам; помощи младенцу в первые месяцы жизни; восстановлению матери после родов.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Задачи программы: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1. Дать слушателем наиболее полное представление о традиционных методах физического и психоэмоционального восстановления женщины в послеродовый период.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2. Обучить методам работы с младенцем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3.Научить практической работе по протоколу процедуры «Послеродовое восстановление».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3.Научить особенностям работы по методу Кинезиологическойпсихокоррекции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4.Научить применению необходимыхБАДов и фито-препаратов для помощи молодой маме</w:t>
      </w: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5. Обучить парению после родов</w:t>
      </w:r>
    </w:p>
    <w:p w:rsidR="00151974" w:rsidRDefault="00151974">
      <w:pPr>
        <w:pStyle w:val="Standard"/>
        <w:rPr>
          <w:sz w:val="28"/>
          <w:szCs w:val="28"/>
        </w:rPr>
      </w:pP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В ходе реализации программы слушатели должны научиться грамотному восстановлению мамы и ребенка в послеродовый период.</w:t>
      </w:r>
    </w:p>
    <w:p w:rsidR="00151974" w:rsidRDefault="00151974">
      <w:pPr>
        <w:pStyle w:val="Standard"/>
        <w:rPr>
          <w:sz w:val="28"/>
          <w:szCs w:val="28"/>
        </w:rPr>
      </w:pPr>
    </w:p>
    <w:p w:rsidR="00151974" w:rsidRDefault="00CA4D3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Продолжительность программы составляет 3 дня.</w:t>
      </w:r>
    </w:p>
    <w:p w:rsidR="00151974" w:rsidRDefault="00151974">
      <w:pPr>
        <w:pStyle w:val="Standard"/>
        <w:rPr>
          <w:sz w:val="28"/>
          <w:szCs w:val="28"/>
        </w:rPr>
      </w:pPr>
    </w:p>
    <w:p w:rsidR="00151974" w:rsidRDefault="00CA4D3A">
      <w:pPr>
        <w:pStyle w:val="Textbody"/>
        <w:spacing w:line="244" w:lineRule="auto"/>
        <w:ind w:right="200" w:firstLine="680"/>
        <w:rPr>
          <w:sz w:val="28"/>
          <w:szCs w:val="28"/>
        </w:rPr>
      </w:pPr>
      <w:r>
        <w:rPr>
          <w:sz w:val="28"/>
          <w:szCs w:val="28"/>
        </w:rPr>
        <w:t>В процессе обучения проводится контроль знаний  и умений в виде выполнения текущих заданий и  практических навыков, ответа на тестовые вопросы</w:t>
      </w:r>
    </w:p>
    <w:p w:rsidR="00151974" w:rsidRDefault="00CA4D3A">
      <w:pPr>
        <w:pStyle w:val="Textbody"/>
        <w:spacing w:line="244" w:lineRule="auto"/>
        <w:ind w:right="200" w:firstLine="680"/>
        <w:rPr>
          <w:sz w:val="28"/>
          <w:szCs w:val="28"/>
        </w:rPr>
      </w:pPr>
      <w:r>
        <w:rPr>
          <w:sz w:val="28"/>
          <w:szCs w:val="28"/>
        </w:rPr>
        <w:t>Срок обучения при профессиональной переподготовке составляет 3 дня с объемом учебного времени 14 часов аудиторных занятий.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Теоретическая подготовка составляет 5 часов, практические занятия 9 часов, самостоятельная внеаудиторная работа  4.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 xml:space="preserve">По материалам программы имеются учебные пособия в виде готовых схем для работы, образцы согласия и договора на оздоровительную процедуру, </w:t>
      </w:r>
      <w:r>
        <w:rPr>
          <w:sz w:val="28"/>
          <w:szCs w:val="28"/>
        </w:rPr>
        <w:lastRenderedPageBreak/>
        <w:t>подписываемые клиентом.</w:t>
      </w: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 xml:space="preserve"> По целям и содержанию обучения программа специализации соответствует требованиям квалификационной характеристики специалиста. Актуальность и востребованность  программы  определяется потребностью практического применения альтернативных методов оздоровления в связи с растущим ухудшением здоровья населения.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 xml:space="preserve"> Содержание программы.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1часть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Теория- 3 часа: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История возникновения методов оздоровления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Духовный аспект: ценность поддержания института семьи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Оборудование рабочего пространства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Показания и противопоказания к проведению манипуляций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Сопутствующие материалы: применение БАДов, Фито-терапия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Разбор случаев из практики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Практические занятия – 3 часа: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Особенности Юмейхо в беременность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Особенности Юмейхо после родов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Работа с младенцами. Показания и противопоказания</w:t>
      </w: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2часть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 xml:space="preserve">Теория — 1 час 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Кинезиология – что это?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Психокорректирующаякинезиология. В чем отличия с другими техниками?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Алгоритм работы с пациентом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Практическая работа- 5 часов.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Кинезиологическое тестирование (да/нет)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выявление проблемной эмоции по барометру поведения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определение времени появления проблемы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работа с проблемой, выведение на позитив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мягкое завершение работы</w:t>
      </w: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lastRenderedPageBreak/>
        <w:t>3 часть.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Теория- 1 час.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правка живота после родов. Особенности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Пеленание матери. Необходимые материалы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Послеродовое парение. В бане и в условиях кабинета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рекомендации после процедуры</w:t>
      </w: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Практические занятия — 5 часов.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правка живота: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ab/>
        <w:t>- подвязывание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ab/>
        <w:t>- работа с рубцом после кесарева сечения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пеленание матери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Техника мягкого парения.</w:t>
      </w:r>
    </w:p>
    <w:p w:rsidR="00151974" w:rsidRDefault="00CA4D3A">
      <w:pPr>
        <w:pStyle w:val="Textbody"/>
        <w:spacing w:line="244" w:lineRule="auto"/>
        <w:ind w:right="200"/>
        <w:rPr>
          <w:sz w:val="28"/>
          <w:szCs w:val="28"/>
        </w:rPr>
      </w:pPr>
      <w:r>
        <w:rPr>
          <w:sz w:val="28"/>
          <w:szCs w:val="28"/>
        </w:rPr>
        <w:t>- Разбор вопросов</w:t>
      </w: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tbl>
      <w:tblPr>
        <w:tblW w:w="10067" w:type="dxa"/>
        <w:tblCellMar>
          <w:left w:w="10" w:type="dxa"/>
          <w:right w:w="10" w:type="dxa"/>
        </w:tblCellMar>
        <w:tblLook w:val="0000"/>
      </w:tblPr>
      <w:tblGrid>
        <w:gridCol w:w="619"/>
        <w:gridCol w:w="3589"/>
        <w:gridCol w:w="1008"/>
        <w:gridCol w:w="1508"/>
        <w:gridCol w:w="1571"/>
        <w:gridCol w:w="856"/>
        <w:gridCol w:w="1142"/>
      </w:tblGrid>
      <w:tr w:rsidR="00151974">
        <w:trPr>
          <w:trHeight w:val="67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</w:pPr>
            <w:r>
              <w:rPr>
                <w:sz w:val="28"/>
                <w:szCs w:val="28"/>
                <w:lang w:val="en-US"/>
              </w:rPr>
              <w:t>n\n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курсов и разделов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</w:p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(час)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Семинарские занятия (час)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 ( час)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контроля</w:t>
            </w:r>
          </w:p>
        </w:tc>
      </w:tr>
      <w:tr w:rsidR="00151974">
        <w:trPr>
          <w:trHeight w:val="67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возникновения методов оздоровления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Духовный аспект: ценность поддержания института семьи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рабочего пространства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Сопутствующие материалы: применение БАДов, Фито-терапия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Сопутствующие материалы: применение БАДов, Фито-терапия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rPr>
          <w:trHeight w:val="84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Разбор случаев из практики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Кинезиология – что это?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Психокорректирующаякинезиология. В чем отличия с другими техниками?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Алгоритм работы с пациентом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правка живота после родов. Особенности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Пеленание матери. Необходимые материалы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Послеродовое парение. В бане и в условиях кабинета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Тестовый опрос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</w:t>
            </w: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CA4D3A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</w:tr>
      <w:tr w:rsidR="0015197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74" w:rsidRDefault="00151974">
            <w:pPr>
              <w:pStyle w:val="Textbody"/>
              <w:spacing w:line="244" w:lineRule="auto"/>
              <w:ind w:right="200"/>
              <w:rPr>
                <w:sz w:val="28"/>
                <w:szCs w:val="28"/>
              </w:rPr>
            </w:pPr>
          </w:p>
        </w:tc>
      </w:tr>
    </w:tbl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p w:rsidR="00151974" w:rsidRDefault="00151974">
      <w:pPr>
        <w:pStyle w:val="Textbody"/>
        <w:spacing w:line="244" w:lineRule="auto"/>
        <w:ind w:right="200"/>
        <w:rPr>
          <w:sz w:val="28"/>
          <w:szCs w:val="28"/>
        </w:rPr>
      </w:pPr>
    </w:p>
    <w:sectPr w:rsidR="00151974" w:rsidSect="007C589F">
      <w:pgSz w:w="11906" w:h="16838"/>
      <w:pgMar w:top="750" w:right="1134" w:bottom="1143" w:left="69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C86" w:rsidRDefault="00F11C86">
      <w:r>
        <w:separator/>
      </w:r>
    </w:p>
  </w:endnote>
  <w:endnote w:type="continuationSeparator" w:id="1">
    <w:p w:rsidR="00F11C86" w:rsidRDefault="00F11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Ograd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C86" w:rsidRDefault="00F11C86">
      <w:r>
        <w:rPr>
          <w:color w:val="000000"/>
        </w:rPr>
        <w:separator/>
      </w:r>
    </w:p>
  </w:footnote>
  <w:footnote w:type="continuationSeparator" w:id="1">
    <w:p w:rsidR="00F11C86" w:rsidRDefault="00F11C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51974"/>
    <w:rsid w:val="00151974"/>
    <w:rsid w:val="007C589F"/>
    <w:rsid w:val="009D6A7E"/>
    <w:rsid w:val="00CA4D3A"/>
    <w:rsid w:val="00F11C86"/>
    <w:rsid w:val="00F53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589F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C589F"/>
    <w:pPr>
      <w:suppressAutoHyphens/>
    </w:pPr>
  </w:style>
  <w:style w:type="paragraph" w:customStyle="1" w:styleId="Heading">
    <w:name w:val="Heading"/>
    <w:basedOn w:val="Standard"/>
    <w:next w:val="Textbody"/>
    <w:rsid w:val="007C589F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7C589F"/>
    <w:pPr>
      <w:spacing w:after="120"/>
    </w:pPr>
  </w:style>
  <w:style w:type="paragraph" w:styleId="a3">
    <w:name w:val="List"/>
    <w:basedOn w:val="Textbody"/>
    <w:rsid w:val="007C589F"/>
  </w:style>
  <w:style w:type="paragraph" w:styleId="a4">
    <w:name w:val="caption"/>
    <w:basedOn w:val="Standard"/>
    <w:rsid w:val="007C589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C589F"/>
    <w:pPr>
      <w:suppressLineNumbers/>
    </w:pPr>
  </w:style>
  <w:style w:type="character" w:customStyle="1" w:styleId="NumberingSymbols">
    <w:name w:val="Numbering Symbols"/>
    <w:rsid w:val="007C5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Алисонька</dc:creator>
  <cp:lastModifiedBy>влад</cp:lastModifiedBy>
  <cp:revision>2</cp:revision>
  <dcterms:created xsi:type="dcterms:W3CDTF">2023-08-15T15:52:00Z</dcterms:created>
  <dcterms:modified xsi:type="dcterms:W3CDTF">2023-08-15T15:52:00Z</dcterms:modified>
</cp:coreProperties>
</file>